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43" w:rsidRDefault="00445543" w:rsidP="00445543">
      <w:pPr>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INDIVIDUAL ASSIGNMEENT ON HANDOUT </w:t>
      </w:r>
      <w:r w:rsidR="002958B6">
        <w:rPr>
          <w:rFonts w:ascii="Times New Roman" w:hAnsi="Times New Roman" w:cs="Times New Roman"/>
          <w:sz w:val="20"/>
          <w:szCs w:val="20"/>
        </w:rPr>
        <w:t xml:space="preserve"> </w:t>
      </w:r>
      <w:r w:rsidR="002958B6">
        <w:rPr>
          <w:rFonts w:ascii="Times New Roman" w:hAnsi="Times New Roman" w:cs="Times New Roman"/>
          <w:sz w:val="20"/>
          <w:szCs w:val="20"/>
        </w:rPr>
        <w:tab/>
      </w:r>
      <w:r w:rsidR="002958B6" w:rsidRPr="002958B6">
        <w:rPr>
          <w:rFonts w:ascii="Times New Roman" w:hAnsi="Times New Roman" w:cs="Times New Roman"/>
          <w:b/>
          <w:color w:val="FF0000"/>
          <w:sz w:val="20"/>
          <w:szCs w:val="20"/>
          <w:u w:val="single"/>
        </w:rPr>
        <w:t>RFM ANALYSIS</w:t>
      </w:r>
      <w:r>
        <w:rPr>
          <w:rFonts w:ascii="Times New Roman" w:hAnsi="Times New Roman" w:cs="Times New Roman"/>
          <w:sz w:val="20"/>
          <w:szCs w:val="20"/>
        </w:rPr>
        <w:tab/>
      </w:r>
      <w:r>
        <w:rPr>
          <w:rFonts w:ascii="Times New Roman" w:hAnsi="Times New Roman" w:cs="Times New Roman"/>
          <w:sz w:val="20"/>
          <w:szCs w:val="20"/>
        </w:rPr>
        <w:tab/>
        <w:t>100 POINTS</w:t>
      </w:r>
    </w:p>
    <w:p w:rsidR="00445543" w:rsidRDefault="00445543" w:rsidP="00445543">
      <w:pPr>
        <w:rPr>
          <w:rFonts w:ascii="Times New Roman" w:hAnsi="Times New Roman" w:cs="Times New Roman"/>
          <w:b/>
          <w:i/>
          <w:sz w:val="20"/>
          <w:szCs w:val="20"/>
        </w:rPr>
      </w:pPr>
      <w:r w:rsidRPr="00CD0312">
        <w:rPr>
          <w:rFonts w:ascii="Times New Roman" w:hAnsi="Times New Roman" w:cs="Times New Roman"/>
          <w:sz w:val="20"/>
          <w:szCs w:val="20"/>
          <w:u w:val="single"/>
        </w:rPr>
        <w:t>PREFERABLY USE SEVERAL BULLET POINTS IN YOUR RESPONSES</w:t>
      </w:r>
      <w:r>
        <w:rPr>
          <w:rFonts w:ascii="Times New Roman" w:hAnsi="Times New Roman" w:cs="Times New Roman"/>
          <w:sz w:val="20"/>
          <w:szCs w:val="20"/>
          <w:u w:val="single"/>
        </w:rPr>
        <w:t xml:space="preserve"> FOR THESE QUESTIONS. SHOW CALCULATIONS AND GRAPHS AS NECESSARY</w:t>
      </w:r>
    </w:p>
    <w:p w:rsidR="00445543" w:rsidRPr="000A1308" w:rsidRDefault="00445543" w:rsidP="00445543">
      <w:pPr>
        <w:rPr>
          <w:rFonts w:ascii="Times New Roman" w:hAnsi="Times New Roman" w:cs="Times New Roman"/>
          <w:sz w:val="20"/>
          <w:szCs w:val="20"/>
        </w:rPr>
      </w:pPr>
      <w:r>
        <w:rPr>
          <w:rFonts w:ascii="Times New Roman" w:hAnsi="Times New Roman" w:cs="Times New Roman"/>
          <w:sz w:val="20"/>
          <w:szCs w:val="20"/>
        </w:rPr>
        <w:t>1</w:t>
      </w:r>
      <w:r w:rsidRPr="000A1308">
        <w:rPr>
          <w:rFonts w:ascii="Times New Roman" w:hAnsi="Times New Roman" w:cs="Times New Roman"/>
          <w:sz w:val="20"/>
          <w:szCs w:val="20"/>
        </w:rPr>
        <w:t>)</w:t>
      </w:r>
      <w:r w:rsidRPr="000A1308">
        <w:rPr>
          <w:rFonts w:ascii="Times New Roman" w:hAnsi="Times New Roman" w:cs="Times New Roman"/>
          <w:sz w:val="20"/>
          <w:szCs w:val="20"/>
        </w:rPr>
        <w:tab/>
        <w:t xml:space="preserve">Direct marketing response rates could be very low. Successful, profitable promotions often result from sales to 2% or less of the mailed universe. However, database marketers now regularly apply a successive sorting algorithm (RFM) to code the customer identifiers in order to hone their effort in terms of </w:t>
      </w:r>
      <w:proofErr w:type="spellStart"/>
      <w:r w:rsidRPr="000A1308">
        <w:rPr>
          <w:rFonts w:ascii="Times New Roman" w:hAnsi="Times New Roman" w:cs="Times New Roman"/>
          <w:sz w:val="20"/>
          <w:szCs w:val="20"/>
        </w:rPr>
        <w:t>RoCI</w:t>
      </w:r>
      <w:proofErr w:type="spellEnd"/>
      <w:r w:rsidRPr="000A1308">
        <w:rPr>
          <w:rFonts w:ascii="Times New Roman" w:hAnsi="Times New Roman" w:cs="Times New Roman"/>
          <w:sz w:val="20"/>
          <w:szCs w:val="20"/>
        </w:rPr>
        <w:t xml:space="preserve"> (Return on Campaign Investment). Application of Independent sorting algorithm on each of the attributes could typically give you the results as shown in the graphs below:</w:t>
      </w:r>
    </w:p>
    <w:p w:rsidR="00445543" w:rsidRPr="009B056E" w:rsidRDefault="00445543" w:rsidP="00445543">
      <w:pPr>
        <w:pStyle w:val="ListParagraph"/>
        <w:rPr>
          <w:sz w:val="20"/>
          <w:szCs w:val="20"/>
        </w:rPr>
      </w:pPr>
    </w:p>
    <w:tbl>
      <w:tblPr>
        <w:tblStyle w:val="TableGrid"/>
        <w:tblW w:w="0" w:type="auto"/>
        <w:tblInd w:w="720" w:type="dxa"/>
        <w:tblLook w:val="04A0" w:firstRow="1" w:lastRow="0" w:firstColumn="1" w:lastColumn="0" w:noHBand="0" w:noVBand="1"/>
      </w:tblPr>
      <w:tblGrid>
        <w:gridCol w:w="8856"/>
      </w:tblGrid>
      <w:tr w:rsidR="00445543" w:rsidRPr="009B056E" w:rsidTr="002B1EFB">
        <w:tc>
          <w:tcPr>
            <w:tcW w:w="9576" w:type="dxa"/>
          </w:tcPr>
          <w:p w:rsidR="00445543" w:rsidRPr="009B056E" w:rsidRDefault="00445543" w:rsidP="002B1EFB">
            <w:pPr>
              <w:pStyle w:val="ListParagraph"/>
              <w:ind w:left="0"/>
              <w:jc w:val="center"/>
              <w:rPr>
                <w:sz w:val="20"/>
                <w:szCs w:val="20"/>
              </w:rPr>
            </w:pPr>
            <w:r w:rsidRPr="009B056E">
              <w:rPr>
                <w:noProof/>
                <w:sz w:val="20"/>
                <w:szCs w:val="20"/>
              </w:rPr>
              <w:drawing>
                <wp:inline distT="0" distB="0" distL="0" distR="0">
                  <wp:extent cx="4078165" cy="3132505"/>
                  <wp:effectExtent l="19050" t="0" r="0" b="0"/>
                  <wp:docPr id="5" name="Picture 3" descr="http://www.dbmarketing.com/articles/images/Art1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bmarketing.com/articles/images/Art149.1.gif"/>
                          <pic:cNvPicPr>
                            <a:picLocks noChangeAspect="1" noChangeArrowheads="1"/>
                          </pic:cNvPicPr>
                        </pic:nvPicPr>
                        <pic:blipFill>
                          <a:blip r:embed="rId5" cstate="print"/>
                          <a:srcRect/>
                          <a:stretch>
                            <a:fillRect/>
                          </a:stretch>
                        </pic:blipFill>
                        <pic:spPr bwMode="auto">
                          <a:xfrm>
                            <a:off x="0" y="0"/>
                            <a:ext cx="4079064" cy="3133196"/>
                          </a:xfrm>
                          <a:prstGeom prst="rect">
                            <a:avLst/>
                          </a:prstGeom>
                          <a:noFill/>
                          <a:ln w="9525">
                            <a:noFill/>
                            <a:miter lim="800000"/>
                            <a:headEnd/>
                            <a:tailEnd/>
                          </a:ln>
                        </pic:spPr>
                      </pic:pic>
                    </a:graphicData>
                  </a:graphic>
                </wp:inline>
              </w:drawing>
            </w:r>
          </w:p>
        </w:tc>
      </w:tr>
      <w:tr w:rsidR="00445543" w:rsidRPr="009B056E" w:rsidTr="002B1EFB">
        <w:tc>
          <w:tcPr>
            <w:tcW w:w="9576" w:type="dxa"/>
          </w:tcPr>
          <w:p w:rsidR="00445543" w:rsidRPr="009B056E" w:rsidRDefault="00445543" w:rsidP="002B1EFB">
            <w:pPr>
              <w:pStyle w:val="ListParagraph"/>
              <w:ind w:left="0"/>
              <w:jc w:val="center"/>
              <w:rPr>
                <w:sz w:val="20"/>
                <w:szCs w:val="20"/>
              </w:rPr>
            </w:pPr>
            <w:r w:rsidRPr="009B056E">
              <w:rPr>
                <w:noProof/>
                <w:sz w:val="20"/>
                <w:szCs w:val="20"/>
              </w:rPr>
              <w:drawing>
                <wp:inline distT="0" distB="0" distL="0" distR="0">
                  <wp:extent cx="4658458" cy="3590650"/>
                  <wp:effectExtent l="19050" t="0" r="8792" b="0"/>
                  <wp:docPr id="6" name="Picture 4" descr="http://www.dbmarketing.com/articles/images/Art14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bmarketing.com/articles/images/Art149.2.gif"/>
                          <pic:cNvPicPr>
                            <a:picLocks noChangeAspect="1" noChangeArrowheads="1"/>
                          </pic:cNvPicPr>
                        </pic:nvPicPr>
                        <pic:blipFill>
                          <a:blip r:embed="rId6" cstate="print"/>
                          <a:srcRect/>
                          <a:stretch>
                            <a:fillRect/>
                          </a:stretch>
                        </pic:blipFill>
                        <pic:spPr bwMode="auto">
                          <a:xfrm>
                            <a:off x="0" y="0"/>
                            <a:ext cx="4661397" cy="3592915"/>
                          </a:xfrm>
                          <a:prstGeom prst="rect">
                            <a:avLst/>
                          </a:prstGeom>
                          <a:noFill/>
                          <a:ln w="9525">
                            <a:noFill/>
                            <a:miter lim="800000"/>
                            <a:headEnd/>
                            <a:tailEnd/>
                          </a:ln>
                        </pic:spPr>
                      </pic:pic>
                    </a:graphicData>
                  </a:graphic>
                </wp:inline>
              </w:drawing>
            </w:r>
          </w:p>
        </w:tc>
      </w:tr>
      <w:tr w:rsidR="00445543" w:rsidRPr="009B056E" w:rsidTr="002B1EFB">
        <w:tc>
          <w:tcPr>
            <w:tcW w:w="9576" w:type="dxa"/>
          </w:tcPr>
          <w:p w:rsidR="00445543" w:rsidRPr="009B056E" w:rsidRDefault="00445543" w:rsidP="002B1EFB">
            <w:pPr>
              <w:pStyle w:val="ListParagraph"/>
              <w:ind w:left="0"/>
              <w:jc w:val="center"/>
              <w:rPr>
                <w:sz w:val="20"/>
                <w:szCs w:val="20"/>
              </w:rPr>
            </w:pPr>
            <w:r w:rsidRPr="009B056E">
              <w:rPr>
                <w:noProof/>
                <w:sz w:val="20"/>
                <w:szCs w:val="20"/>
              </w:rPr>
              <w:lastRenderedPageBreak/>
              <w:drawing>
                <wp:inline distT="0" distB="0" distL="0" distR="0">
                  <wp:extent cx="4069373" cy="3136595"/>
                  <wp:effectExtent l="19050" t="0" r="7327" b="0"/>
                  <wp:docPr id="7" name="Picture 5" descr="http://www.dbmarketing.com/articles/images/Art14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bmarketing.com/articles/images/Art149.3.gif"/>
                          <pic:cNvPicPr>
                            <a:picLocks noChangeAspect="1" noChangeArrowheads="1"/>
                          </pic:cNvPicPr>
                        </pic:nvPicPr>
                        <pic:blipFill>
                          <a:blip r:embed="rId7" cstate="print"/>
                          <a:srcRect/>
                          <a:stretch>
                            <a:fillRect/>
                          </a:stretch>
                        </pic:blipFill>
                        <pic:spPr bwMode="auto">
                          <a:xfrm>
                            <a:off x="0" y="0"/>
                            <a:ext cx="4071374" cy="3138137"/>
                          </a:xfrm>
                          <a:prstGeom prst="rect">
                            <a:avLst/>
                          </a:prstGeom>
                          <a:noFill/>
                          <a:ln w="9525">
                            <a:noFill/>
                            <a:miter lim="800000"/>
                            <a:headEnd/>
                            <a:tailEnd/>
                          </a:ln>
                        </pic:spPr>
                      </pic:pic>
                    </a:graphicData>
                  </a:graphic>
                </wp:inline>
              </w:drawing>
            </w:r>
          </w:p>
        </w:tc>
      </w:tr>
    </w:tbl>
    <w:p w:rsidR="00445543" w:rsidRDefault="00445543" w:rsidP="00445543">
      <w:pPr>
        <w:rPr>
          <w:rFonts w:ascii="Times New Roman" w:hAnsi="Times New Roman" w:cs="Times New Roman"/>
          <w:sz w:val="20"/>
          <w:szCs w:val="20"/>
        </w:rPr>
      </w:pPr>
    </w:p>
    <w:p w:rsidR="00445543" w:rsidRPr="000A1308" w:rsidRDefault="00445543" w:rsidP="00445543">
      <w:pPr>
        <w:rPr>
          <w:rFonts w:ascii="Times New Roman" w:hAnsi="Times New Roman" w:cs="Times New Roman"/>
          <w:sz w:val="20"/>
          <w:szCs w:val="20"/>
        </w:rPr>
      </w:pPr>
      <w:r>
        <w:rPr>
          <w:rFonts w:ascii="Times New Roman" w:hAnsi="Times New Roman" w:cs="Times New Roman"/>
          <w:sz w:val="20"/>
          <w:szCs w:val="20"/>
        </w:rPr>
        <w:t>1</w:t>
      </w:r>
      <w:r w:rsidRPr="000A1308">
        <w:rPr>
          <w:rFonts w:ascii="Times New Roman" w:hAnsi="Times New Roman" w:cs="Times New Roman"/>
          <w:sz w:val="20"/>
          <w:szCs w:val="20"/>
        </w:rPr>
        <w:t>)</w:t>
      </w:r>
      <w:r w:rsidRPr="000A1308">
        <w:rPr>
          <w:rFonts w:ascii="Times New Roman" w:hAnsi="Times New Roman" w:cs="Times New Roman"/>
          <w:sz w:val="20"/>
          <w:szCs w:val="20"/>
        </w:rPr>
        <w:tab/>
        <w:t xml:space="preserve">Rank the attributes in order of their discriminating ability. Does a higher discriminating ability of any of the above attributes necessarily mean a better set of decision for you? </w:t>
      </w:r>
      <w:proofErr w:type="gramStart"/>
      <w:r w:rsidRPr="000A1308">
        <w:rPr>
          <w:rFonts w:ascii="Times New Roman" w:hAnsi="Times New Roman" w:cs="Times New Roman"/>
          <w:sz w:val="20"/>
          <w:szCs w:val="20"/>
        </w:rPr>
        <w:t>(Several bullet points).</w:t>
      </w:r>
      <w:proofErr w:type="gramEnd"/>
      <w:r w:rsidRPr="000A1308">
        <w:rPr>
          <w:rFonts w:ascii="Times New Roman" w:hAnsi="Times New Roman" w:cs="Times New Roman"/>
          <w:sz w:val="20"/>
          <w:szCs w:val="20"/>
        </w:rPr>
        <w:t xml:space="preserve"> </w:t>
      </w:r>
      <w:r w:rsidR="00ED7F3C">
        <w:rPr>
          <w:rFonts w:ascii="Times New Roman" w:hAnsi="Times New Roman" w:cs="Times New Roman"/>
          <w:b/>
          <w:sz w:val="20"/>
          <w:szCs w:val="20"/>
        </w:rPr>
        <w:t>20</w:t>
      </w:r>
      <w:r w:rsidRPr="00CD0312">
        <w:rPr>
          <w:rFonts w:ascii="Times New Roman" w:hAnsi="Times New Roman" w:cs="Times New Roman"/>
          <w:b/>
          <w:sz w:val="20"/>
          <w:szCs w:val="20"/>
        </w:rPr>
        <w:t xml:space="preserve"> points</w:t>
      </w:r>
    </w:p>
    <w:p w:rsidR="00445543" w:rsidRPr="000A1308" w:rsidRDefault="00445543" w:rsidP="00445543">
      <w:pPr>
        <w:rPr>
          <w:rFonts w:ascii="Times New Roman" w:hAnsi="Times New Roman" w:cs="Times New Roman"/>
          <w:sz w:val="20"/>
          <w:szCs w:val="20"/>
        </w:rPr>
      </w:pPr>
      <w:r>
        <w:rPr>
          <w:rFonts w:ascii="Times New Roman" w:hAnsi="Times New Roman" w:cs="Times New Roman"/>
          <w:sz w:val="20"/>
          <w:szCs w:val="20"/>
        </w:rPr>
        <w:t>2</w:t>
      </w:r>
      <w:r w:rsidRPr="000A1308">
        <w:rPr>
          <w:rFonts w:ascii="Times New Roman" w:hAnsi="Times New Roman" w:cs="Times New Roman"/>
          <w:sz w:val="20"/>
          <w:szCs w:val="20"/>
        </w:rPr>
        <w:t>)</w:t>
      </w:r>
      <w:r w:rsidRPr="000A1308">
        <w:rPr>
          <w:rFonts w:ascii="Times New Roman" w:hAnsi="Times New Roman" w:cs="Times New Roman"/>
          <w:sz w:val="20"/>
          <w:szCs w:val="20"/>
        </w:rPr>
        <w:tab/>
        <w:t xml:space="preserve">Explain how you will actually perform a RFM analysis with the above quintile-based sorting algorithm. Use a diagram to show creation of cells/blocks from 111 through 555 (5&gt;4&gt;3&gt;2&gt;1). </w:t>
      </w:r>
      <w:r w:rsidR="00156BAE">
        <w:rPr>
          <w:rFonts w:ascii="Times New Roman" w:hAnsi="Times New Roman" w:cs="Times New Roman"/>
          <w:b/>
          <w:sz w:val="20"/>
          <w:szCs w:val="20"/>
        </w:rPr>
        <w:t>25</w:t>
      </w:r>
      <w:r w:rsidRPr="00CD0312">
        <w:rPr>
          <w:rFonts w:ascii="Times New Roman" w:hAnsi="Times New Roman" w:cs="Times New Roman"/>
          <w:b/>
          <w:sz w:val="20"/>
          <w:szCs w:val="20"/>
        </w:rPr>
        <w:t xml:space="preserve"> points</w:t>
      </w:r>
    </w:p>
    <w:p w:rsidR="006D1C64" w:rsidRDefault="00445543" w:rsidP="00445543">
      <w:pPr>
        <w:rPr>
          <w:rFonts w:ascii="Times New Roman" w:hAnsi="Times New Roman" w:cs="Times New Roman"/>
          <w:sz w:val="20"/>
          <w:szCs w:val="20"/>
        </w:rPr>
      </w:pPr>
      <w:r>
        <w:rPr>
          <w:rFonts w:ascii="Times New Roman" w:hAnsi="Times New Roman" w:cs="Times New Roman"/>
          <w:sz w:val="20"/>
          <w:szCs w:val="20"/>
        </w:rPr>
        <w:t>3</w:t>
      </w:r>
      <w:r w:rsidRPr="000A1308">
        <w:rPr>
          <w:rFonts w:ascii="Times New Roman" w:hAnsi="Times New Roman" w:cs="Times New Roman"/>
          <w:sz w:val="20"/>
          <w:szCs w:val="20"/>
        </w:rPr>
        <w:t>)</w:t>
      </w:r>
      <w:r w:rsidRPr="000A1308">
        <w:rPr>
          <w:rFonts w:ascii="Times New Roman" w:hAnsi="Times New Roman" w:cs="Times New Roman"/>
          <w:sz w:val="20"/>
          <w:szCs w:val="20"/>
        </w:rPr>
        <w:tab/>
        <w:t xml:space="preserve">Total how many distinct cells/blocks will you have? If you have 1 million customers, how many are you likely to have in every cell/block? Do you need any further information before you can finalize your campaign initiatives (even after you have these cells separated out through your RFM analysis)? </w:t>
      </w:r>
      <w:proofErr w:type="gramStart"/>
      <w:r w:rsidR="00ED7F3C">
        <w:rPr>
          <w:rFonts w:ascii="Times New Roman" w:hAnsi="Times New Roman" w:cs="Times New Roman"/>
          <w:b/>
          <w:sz w:val="20"/>
          <w:szCs w:val="20"/>
        </w:rPr>
        <w:t>20</w:t>
      </w:r>
      <w:r w:rsidRPr="00CD0312">
        <w:rPr>
          <w:rFonts w:ascii="Times New Roman" w:hAnsi="Times New Roman" w:cs="Times New Roman"/>
          <w:b/>
          <w:sz w:val="20"/>
          <w:szCs w:val="20"/>
        </w:rPr>
        <w:t xml:space="preserve"> points.</w:t>
      </w:r>
      <w:proofErr w:type="gramEnd"/>
    </w:p>
    <w:p w:rsidR="00445543" w:rsidRPr="000A1308" w:rsidRDefault="00445543" w:rsidP="00445543">
      <w:pPr>
        <w:rPr>
          <w:rFonts w:ascii="Times New Roman" w:hAnsi="Times New Roman" w:cs="Times New Roman"/>
          <w:sz w:val="20"/>
          <w:szCs w:val="20"/>
        </w:rPr>
      </w:pPr>
      <w:r>
        <w:rPr>
          <w:rFonts w:ascii="Times New Roman" w:hAnsi="Times New Roman" w:cs="Times New Roman"/>
          <w:sz w:val="20"/>
          <w:szCs w:val="20"/>
        </w:rPr>
        <w:t>4</w:t>
      </w:r>
      <w:r w:rsidRPr="000A1308">
        <w:rPr>
          <w:rFonts w:ascii="Times New Roman" w:hAnsi="Times New Roman" w:cs="Times New Roman"/>
          <w:sz w:val="20"/>
          <w:szCs w:val="20"/>
        </w:rPr>
        <w:t>)</w:t>
      </w:r>
      <w:r w:rsidRPr="000A1308">
        <w:rPr>
          <w:rFonts w:ascii="Times New Roman" w:hAnsi="Times New Roman" w:cs="Times New Roman"/>
          <w:sz w:val="20"/>
          <w:szCs w:val="20"/>
        </w:rPr>
        <w:tab/>
        <w:t xml:space="preserve">How can you use the </w:t>
      </w:r>
      <w:r w:rsidRPr="00CD0312">
        <w:rPr>
          <w:rFonts w:ascii="Times New Roman" w:hAnsi="Times New Roman" w:cs="Times New Roman"/>
          <w:b/>
          <w:sz w:val="20"/>
          <w:szCs w:val="20"/>
        </w:rPr>
        <w:t>reach-richness</w:t>
      </w:r>
      <w:r w:rsidRPr="000A1308">
        <w:rPr>
          <w:rFonts w:ascii="Times New Roman" w:hAnsi="Times New Roman" w:cs="Times New Roman"/>
          <w:sz w:val="20"/>
          <w:szCs w:val="20"/>
        </w:rPr>
        <w:t xml:space="preserve"> compromise paradigm to further optimize your campaign? Provide a</w:t>
      </w:r>
      <w:r w:rsidR="00107C72">
        <w:rPr>
          <w:rFonts w:ascii="Times New Roman" w:hAnsi="Times New Roman" w:cs="Times New Roman"/>
          <w:sz w:val="20"/>
          <w:szCs w:val="20"/>
        </w:rPr>
        <w:t xml:space="preserve"> real life</w:t>
      </w:r>
      <w:r w:rsidRPr="000A1308">
        <w:rPr>
          <w:rFonts w:ascii="Times New Roman" w:hAnsi="Times New Roman" w:cs="Times New Roman"/>
          <w:sz w:val="20"/>
          <w:szCs w:val="20"/>
        </w:rPr>
        <w:t xml:space="preserve"> example with multichannel CRM approach. </w:t>
      </w:r>
      <w:proofErr w:type="gramStart"/>
      <w:r w:rsidR="00ED7F3C">
        <w:rPr>
          <w:rFonts w:ascii="Times New Roman" w:hAnsi="Times New Roman" w:cs="Times New Roman"/>
          <w:b/>
          <w:sz w:val="20"/>
          <w:szCs w:val="20"/>
        </w:rPr>
        <w:t>10</w:t>
      </w:r>
      <w:r w:rsidRPr="00CD0312">
        <w:rPr>
          <w:rFonts w:ascii="Times New Roman" w:hAnsi="Times New Roman" w:cs="Times New Roman"/>
          <w:b/>
          <w:sz w:val="20"/>
          <w:szCs w:val="20"/>
        </w:rPr>
        <w:t xml:space="preserve"> points</w:t>
      </w:r>
      <w:r w:rsidRPr="000A1308">
        <w:rPr>
          <w:rFonts w:ascii="Times New Roman" w:hAnsi="Times New Roman" w:cs="Times New Roman"/>
          <w:sz w:val="20"/>
          <w:szCs w:val="20"/>
        </w:rPr>
        <w:t>.</w:t>
      </w:r>
      <w:proofErr w:type="gramEnd"/>
    </w:p>
    <w:p w:rsidR="00445543" w:rsidRDefault="00445543" w:rsidP="00445543">
      <w:pPr>
        <w:rPr>
          <w:rFonts w:ascii="Times New Roman" w:hAnsi="Times New Roman" w:cs="Times New Roman"/>
          <w:sz w:val="20"/>
          <w:szCs w:val="20"/>
        </w:rPr>
      </w:pPr>
    </w:p>
    <w:p w:rsidR="00156BAE" w:rsidRPr="000A1308" w:rsidRDefault="00156BAE" w:rsidP="00445543">
      <w:pPr>
        <w:rPr>
          <w:rFonts w:ascii="Times New Roman" w:hAnsi="Times New Roman" w:cs="Times New Roman"/>
          <w:sz w:val="20"/>
          <w:szCs w:val="20"/>
        </w:rPr>
      </w:pPr>
      <w:r>
        <w:rPr>
          <w:rFonts w:ascii="Times New Roman" w:hAnsi="Times New Roman" w:cs="Times New Roman"/>
          <w:sz w:val="20"/>
          <w:szCs w:val="20"/>
        </w:rPr>
        <w:t xml:space="preserve">5) There are 4 components of DSS that use the data marts and data warehouse, viz., Data Store, Data Extraction and Filtering, End user query tool and End user presentation tool. Search the internet and create a 4 column table where each of these 4 components are represented in a column and provide 1 row each for 2 top products for each of the 4 components in the market and 3 Main features of each product.  25 points </w:t>
      </w:r>
    </w:p>
    <w:p w:rsidR="00445543" w:rsidRPr="000A1308" w:rsidRDefault="00445543" w:rsidP="00445543">
      <w:pPr>
        <w:rPr>
          <w:rFonts w:ascii="Times New Roman" w:hAnsi="Times New Roman" w:cs="Times New Roman"/>
          <w:sz w:val="20"/>
          <w:szCs w:val="20"/>
        </w:rPr>
      </w:pPr>
    </w:p>
    <w:p w:rsidR="00445543" w:rsidRPr="000A1308" w:rsidRDefault="00445543" w:rsidP="00445543">
      <w:pPr>
        <w:rPr>
          <w:rFonts w:ascii="Times New Roman" w:hAnsi="Times New Roman" w:cs="Times New Roman"/>
          <w:sz w:val="20"/>
          <w:szCs w:val="20"/>
        </w:rPr>
      </w:pPr>
    </w:p>
    <w:p w:rsidR="00445543" w:rsidRPr="000A1308" w:rsidRDefault="00445543" w:rsidP="00445543">
      <w:pPr>
        <w:rPr>
          <w:rFonts w:ascii="Times New Roman" w:hAnsi="Times New Roman" w:cs="Times New Roman"/>
          <w:sz w:val="20"/>
          <w:szCs w:val="20"/>
        </w:rPr>
      </w:pPr>
    </w:p>
    <w:p w:rsidR="00445543" w:rsidRPr="000A1308" w:rsidRDefault="00445543" w:rsidP="00445543">
      <w:pPr>
        <w:rPr>
          <w:rFonts w:ascii="Times New Roman" w:hAnsi="Times New Roman" w:cs="Times New Roman"/>
          <w:sz w:val="20"/>
          <w:szCs w:val="20"/>
        </w:rPr>
      </w:pPr>
    </w:p>
    <w:p w:rsidR="00445543" w:rsidRPr="000A1308" w:rsidRDefault="00445543" w:rsidP="00445543">
      <w:pPr>
        <w:rPr>
          <w:rFonts w:ascii="Times New Roman" w:hAnsi="Times New Roman" w:cs="Times New Roman"/>
          <w:sz w:val="20"/>
          <w:szCs w:val="20"/>
        </w:rPr>
      </w:pPr>
      <w:r w:rsidRPr="000A1308">
        <w:rPr>
          <w:rFonts w:ascii="Times New Roman" w:hAnsi="Times New Roman" w:cs="Times New Roman"/>
          <w:sz w:val="20"/>
          <w:szCs w:val="20"/>
        </w:rPr>
        <w:t xml:space="preserve"> </w:t>
      </w:r>
      <w:r w:rsidRPr="000A1308">
        <w:rPr>
          <w:rFonts w:ascii="Times New Roman" w:hAnsi="Times New Roman" w:cs="Times New Roman"/>
          <w:sz w:val="20"/>
          <w:szCs w:val="20"/>
        </w:rPr>
        <w:tab/>
      </w:r>
    </w:p>
    <w:p w:rsidR="00445543" w:rsidRPr="000A1308" w:rsidRDefault="00445543" w:rsidP="00445543"/>
    <w:p w:rsidR="0067082D" w:rsidRDefault="0067082D"/>
    <w:sectPr w:rsidR="0067082D" w:rsidSect="006D3573">
      <w:pgSz w:w="12240" w:h="15840"/>
      <w:pgMar w:top="12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543"/>
    <w:rsid w:val="0003722C"/>
    <w:rsid w:val="00107C72"/>
    <w:rsid w:val="00156BAE"/>
    <w:rsid w:val="002958B6"/>
    <w:rsid w:val="00445543"/>
    <w:rsid w:val="0067082D"/>
    <w:rsid w:val="006D1C64"/>
    <w:rsid w:val="00842BFF"/>
    <w:rsid w:val="00966C9F"/>
    <w:rsid w:val="00BC25DE"/>
    <w:rsid w:val="00ED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543"/>
    <w:pPr>
      <w:ind w:left="720"/>
      <w:contextualSpacing/>
    </w:pPr>
  </w:style>
  <w:style w:type="table" w:styleId="TableGrid">
    <w:name w:val="Table Grid"/>
    <w:basedOn w:val="TableNormal"/>
    <w:uiPriority w:val="59"/>
    <w:rsid w:val="004455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45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543"/>
    <w:pPr>
      <w:ind w:left="720"/>
      <w:contextualSpacing/>
    </w:pPr>
  </w:style>
  <w:style w:type="table" w:styleId="TableGrid">
    <w:name w:val="Table Grid"/>
    <w:basedOn w:val="TableNormal"/>
    <w:uiPriority w:val="59"/>
    <w:rsid w:val="004455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45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collins</cp:lastModifiedBy>
  <cp:revision>2</cp:revision>
  <dcterms:created xsi:type="dcterms:W3CDTF">2017-06-28T20:18:00Z</dcterms:created>
  <dcterms:modified xsi:type="dcterms:W3CDTF">2017-06-28T20:18:00Z</dcterms:modified>
</cp:coreProperties>
</file>